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85" w:rsidRDefault="00903AAE">
      <w:pPr>
        <w:pStyle w:val="a5"/>
        <w:widowControl/>
        <w:spacing w:after="60" w:afterAutospacing="0"/>
        <w:ind w:firstLine="420"/>
        <w:jc w:val="center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/>
          <w:b/>
          <w:sz w:val="28"/>
          <w:szCs w:val="28"/>
        </w:rPr>
        <w:t>上海财经大学经济学院</w:t>
      </w:r>
    </w:p>
    <w:p w:rsidR="00C53D85" w:rsidRDefault="00903AAE">
      <w:pPr>
        <w:pStyle w:val="a5"/>
        <w:widowControl/>
        <w:spacing w:after="60" w:afterAutospacing="0"/>
        <w:ind w:firstLine="420"/>
        <w:jc w:val="center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Fonts w:ascii="微软雅黑" w:eastAsia="微软雅黑" w:hAnsi="微软雅黑" w:cs="微软雅黑"/>
          <w:b/>
          <w:sz w:val="28"/>
          <w:szCs w:val="28"/>
        </w:rPr>
        <w:t>2025</w:t>
      </w:r>
      <w:r>
        <w:rPr>
          <w:rFonts w:ascii="微软雅黑" w:eastAsia="微软雅黑" w:hAnsi="微软雅黑" w:cs="微软雅黑"/>
          <w:b/>
          <w:sz w:val="28"/>
          <w:szCs w:val="28"/>
        </w:rPr>
        <w:t>年</w:t>
      </w:r>
      <w:r>
        <w:rPr>
          <w:rFonts w:ascii="微软雅黑" w:eastAsia="微软雅黑" w:hAnsi="微软雅黑" w:cs="微软雅黑"/>
          <w:b/>
          <w:sz w:val="28"/>
          <w:szCs w:val="28"/>
        </w:rPr>
        <w:t>“</w:t>
      </w:r>
      <w:r>
        <w:rPr>
          <w:rFonts w:ascii="微软雅黑" w:eastAsia="微软雅黑" w:hAnsi="微软雅黑" w:cs="微软雅黑"/>
          <w:b/>
          <w:sz w:val="28"/>
          <w:szCs w:val="28"/>
        </w:rPr>
        <w:t>现代经济学前沿问题研究</w:t>
      </w:r>
      <w:r>
        <w:rPr>
          <w:rFonts w:ascii="微软雅黑" w:eastAsia="微软雅黑" w:hAnsi="微软雅黑" w:cs="微软雅黑"/>
          <w:b/>
          <w:sz w:val="28"/>
          <w:szCs w:val="28"/>
        </w:rPr>
        <w:t>”</w:t>
      </w:r>
      <w:r>
        <w:rPr>
          <w:rFonts w:ascii="微软雅黑" w:eastAsia="微软雅黑" w:hAnsi="微软雅黑" w:cs="微软雅黑"/>
          <w:b/>
          <w:sz w:val="28"/>
          <w:szCs w:val="28"/>
        </w:rPr>
        <w:t>暑期师资进修班招生简章</w:t>
      </w:r>
    </w:p>
    <w:p w:rsidR="00C53D85" w:rsidRDefault="00C53D85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16"/>
          <w:szCs w:val="16"/>
        </w:rPr>
      </w:pPr>
    </w:p>
    <w:p w:rsidR="00C53D85" w:rsidRDefault="00903AAE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16"/>
          <w:szCs w:val="16"/>
        </w:rPr>
      </w:pPr>
      <w:r>
        <w:rPr>
          <w:rFonts w:ascii="微软雅黑" w:eastAsia="微软雅黑" w:hAnsi="微软雅黑" w:cs="微软雅黑"/>
          <w:b/>
        </w:rPr>
        <w:t>主办单位：上海财经大学经济学院（</w:t>
      </w:r>
      <w:r>
        <w:rPr>
          <w:rFonts w:ascii="微软雅黑" w:eastAsia="微软雅黑" w:hAnsi="微软雅黑" w:cs="微软雅黑"/>
          <w:b/>
        </w:rPr>
        <w:t>School of Economics SUFE)</w:t>
      </w:r>
    </w:p>
    <w:p w:rsidR="00C53D85" w:rsidRDefault="00903AAE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16"/>
          <w:szCs w:val="16"/>
        </w:rPr>
      </w:pPr>
      <w:r>
        <w:rPr>
          <w:rFonts w:ascii="微软雅黑" w:eastAsia="微软雅黑" w:hAnsi="微软雅黑" w:cs="微软雅黑"/>
          <w:b/>
        </w:rPr>
        <w:t>时</w:t>
      </w:r>
      <w:r>
        <w:rPr>
          <w:rFonts w:ascii="微软雅黑" w:eastAsia="微软雅黑" w:hAnsi="微软雅黑" w:cs="微软雅黑"/>
          <w:b/>
        </w:rPr>
        <w:t xml:space="preserve">    </w:t>
      </w:r>
      <w:r>
        <w:rPr>
          <w:rFonts w:ascii="微软雅黑" w:eastAsia="微软雅黑" w:hAnsi="微软雅黑" w:cs="微软雅黑"/>
          <w:b/>
        </w:rPr>
        <w:t>间：</w:t>
      </w:r>
      <w:r>
        <w:rPr>
          <w:rFonts w:ascii="微软雅黑" w:eastAsia="微软雅黑" w:hAnsi="微软雅黑" w:cs="微软雅黑" w:hint="eastAsia"/>
          <w:b/>
        </w:rPr>
        <w:t>2025</w:t>
      </w:r>
      <w:r>
        <w:rPr>
          <w:rFonts w:ascii="微软雅黑" w:eastAsia="微软雅黑" w:hAnsi="微软雅黑" w:cs="微软雅黑" w:hint="eastAsia"/>
          <w:b/>
        </w:rPr>
        <w:t>年</w:t>
      </w:r>
      <w:r>
        <w:rPr>
          <w:rFonts w:ascii="微软雅黑" w:eastAsia="微软雅黑" w:hAnsi="微软雅黑" w:cs="微软雅黑" w:hint="eastAsia"/>
          <w:b/>
        </w:rPr>
        <w:t>7</w:t>
      </w:r>
      <w:r>
        <w:rPr>
          <w:rFonts w:ascii="微软雅黑" w:eastAsia="微软雅黑" w:hAnsi="微软雅黑" w:cs="微软雅黑" w:hint="eastAsia"/>
          <w:b/>
        </w:rPr>
        <w:t>月</w:t>
      </w:r>
      <w:r>
        <w:rPr>
          <w:rFonts w:ascii="微软雅黑" w:eastAsia="微软雅黑" w:hAnsi="微软雅黑" w:cs="微软雅黑" w:hint="eastAsia"/>
          <w:b/>
        </w:rPr>
        <w:t>7</w:t>
      </w:r>
      <w:r>
        <w:rPr>
          <w:rFonts w:ascii="微软雅黑" w:eastAsia="微软雅黑" w:hAnsi="微软雅黑" w:cs="微软雅黑" w:hint="eastAsia"/>
          <w:b/>
        </w:rPr>
        <w:t>日—</w:t>
      </w:r>
      <w:r>
        <w:rPr>
          <w:rFonts w:ascii="微软雅黑" w:eastAsia="微软雅黑" w:hAnsi="微软雅黑" w:cs="微软雅黑" w:hint="eastAsia"/>
          <w:b/>
        </w:rPr>
        <w:t>7</w:t>
      </w:r>
      <w:r>
        <w:rPr>
          <w:rFonts w:ascii="微软雅黑" w:eastAsia="微软雅黑" w:hAnsi="微软雅黑" w:cs="微软雅黑" w:hint="eastAsia"/>
          <w:b/>
        </w:rPr>
        <w:t>月</w:t>
      </w:r>
      <w:r>
        <w:rPr>
          <w:rFonts w:ascii="微软雅黑" w:eastAsia="微软雅黑" w:hAnsi="微软雅黑" w:cs="微软雅黑" w:hint="eastAsia"/>
          <w:b/>
        </w:rPr>
        <w:t>1</w:t>
      </w:r>
      <w:r w:rsidR="0088742F">
        <w:rPr>
          <w:rFonts w:ascii="微软雅黑" w:eastAsia="微软雅黑" w:hAnsi="微软雅黑" w:cs="微软雅黑" w:hint="eastAsia"/>
          <w:b/>
        </w:rPr>
        <w:t>4</w:t>
      </w:r>
      <w:r>
        <w:rPr>
          <w:rFonts w:ascii="微软雅黑" w:eastAsia="微软雅黑" w:hAnsi="微软雅黑" w:cs="微软雅黑" w:hint="eastAsia"/>
          <w:b/>
        </w:rPr>
        <w:t>日</w:t>
      </w:r>
    </w:p>
    <w:p w:rsidR="00C53D85" w:rsidRDefault="00903AAE">
      <w:pPr>
        <w:pStyle w:val="a5"/>
        <w:widowControl/>
        <w:spacing w:after="60" w:afterAutospacing="0"/>
        <w:ind w:firstLine="420"/>
        <w:rPr>
          <w:rFonts w:ascii="微软雅黑" w:eastAsia="微软雅黑" w:hAnsi="微软雅黑" w:cs="微软雅黑"/>
          <w:color w:val="333333"/>
          <w:sz w:val="16"/>
          <w:szCs w:val="16"/>
        </w:rPr>
      </w:pPr>
      <w:r>
        <w:rPr>
          <w:rFonts w:ascii="微软雅黑" w:eastAsia="微软雅黑" w:hAnsi="微软雅黑" w:cs="微软雅黑"/>
          <w:b/>
        </w:rPr>
        <w:t>地</w:t>
      </w:r>
      <w:r>
        <w:rPr>
          <w:rFonts w:ascii="微软雅黑" w:eastAsia="微软雅黑" w:hAnsi="微软雅黑" w:cs="微软雅黑"/>
          <w:b/>
        </w:rPr>
        <w:t>    </w:t>
      </w:r>
      <w:r>
        <w:rPr>
          <w:rFonts w:ascii="微软雅黑" w:eastAsia="微软雅黑" w:hAnsi="微软雅黑" w:cs="微软雅黑"/>
          <w:b/>
        </w:rPr>
        <w:t>点：中国</w:t>
      </w:r>
      <w:r>
        <w:rPr>
          <w:rFonts w:ascii="微软雅黑" w:eastAsia="微软雅黑" w:hAnsi="微软雅黑" w:cs="微软雅黑"/>
          <w:b/>
        </w:rPr>
        <w:t> ·</w:t>
      </w:r>
      <w:r>
        <w:rPr>
          <w:rFonts w:ascii="微软雅黑" w:eastAsia="微软雅黑" w:hAnsi="微软雅黑" w:cs="微软雅黑"/>
          <w:b/>
        </w:rPr>
        <w:t>上海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上海财经大学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年“现代经济学前沿问题研究”暑期师资进修班面向全国招收经济学及相关领域教师作为学员，为学员提供一个学习深造、交流提高的平台，不向学员收取任何费用。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年“现代经济学前沿问题研究”暑期师资进修班项目的开展，可以有效利用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各类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教学资源，在一段集中时间内使教师学员近距离地聆听国内外知名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专家学者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最前沿的研究成果，了解最新的学术动态，与经济学家进行头脑风暴，最大程度地提高学员对本学科的认识，激发学习热情，夯实知识基础；在同学中、学校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里宣传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这一创新项目，吸引更多的优秀教师前来参加，充分发挥暑期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师资项目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的示范和带动作用。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经济学院自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2004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年起实行“经济学创新平台”建设项目，全面推动了具有历史性意义的体制内经济学教育改革，改革产生了巨大的影响效应、凝聚效应、示范效应和带动效应，引起了国内外教育界的广泛关注，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2006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底“经济学创新平台”又被列入国家“优势学科创新平台项目”。海外人才引进、基础课程改革、研究生培养计划改革、招生制度改革、教学管理改革等多项措施示范带动效应明显，国内已有多所高校领导前来考察学习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lastRenderedPageBreak/>
        <w:t>已举办过的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届“现代经济学”全国高校教师暑期师资课程进修班、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届全国“现代经济学”研究生暑期学校、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19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届经济学院“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海纳百川，经世济国”全国经济学优秀大学生夏令营所产生的示范和带动意义明显，这为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年研究生暑期学校打下了坚实基础。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年我们将以“现代经济学前沿问题研究”为主题开展暑期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师资进修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项目，旨在让全国的研究生与教师共享我们长期积累下来的优秀资源，进一步提高知名度，扩大影响力，从而将其打造成为暑期项目的又一优势品牌。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师资进修项目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将面向全国各高校全面宣传，尽可能吸收全国高校经济学及相关专业的优秀青年教师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，并对每位学员进行跟踪回访，通过他们的亲身感受来宣传暑期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师资进修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项目。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本届暑期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资进修项目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将以讲座形式进行开展，主题定位为“现代经济学前沿问题研究”，会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邀请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宏观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、微观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、计量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经济学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等方面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学界专家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结合人工智能、大模型等主题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讲述经济学前沿问题，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将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系统开设“现代经济学前沿问题研究”相关讲座约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场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本届暑期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师资进修项目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采取线上形式，主要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使用腾讯等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高清视频会议开展，学员需下载好视频会议系统，自主学习，无需到校，学院不组织学员报到。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本进修班主要面向全国各高校教师，为了保证教学质量，计划招收学员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100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人。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sz w:val="21"/>
          <w:szCs w:val="21"/>
        </w:rPr>
        <w:t>2025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年“现代经济学前沿问题研究”暑期师资进修班</w:t>
      </w:r>
      <w:r>
        <w:rPr>
          <w:rFonts w:ascii="微软雅黑" w:eastAsia="微软雅黑" w:hAnsi="微软雅黑" w:cs="微软雅黑"/>
          <w:b/>
          <w:sz w:val="21"/>
          <w:szCs w:val="21"/>
        </w:rPr>
        <w:t>报名截止日期为：</w:t>
      </w:r>
      <w:r>
        <w:rPr>
          <w:rFonts w:ascii="微软雅黑" w:eastAsia="微软雅黑" w:hAnsi="微软雅黑" w:cs="微软雅黑"/>
          <w:b/>
          <w:sz w:val="21"/>
          <w:szCs w:val="21"/>
        </w:rPr>
        <w:t>2025</w:t>
      </w:r>
      <w:r>
        <w:rPr>
          <w:rFonts w:ascii="微软雅黑" w:eastAsia="微软雅黑" w:hAnsi="微软雅黑" w:cs="微软雅黑"/>
          <w:b/>
          <w:sz w:val="21"/>
          <w:szCs w:val="21"/>
        </w:rPr>
        <w:t>年</w:t>
      </w:r>
      <w:r>
        <w:rPr>
          <w:rFonts w:ascii="微软雅黑" w:eastAsia="微软雅黑" w:hAnsi="微软雅黑" w:cs="微软雅黑"/>
          <w:b/>
          <w:sz w:val="21"/>
          <w:szCs w:val="21"/>
        </w:rPr>
        <w:t>6</w:t>
      </w:r>
      <w:r>
        <w:rPr>
          <w:rFonts w:ascii="微软雅黑" w:eastAsia="微软雅黑" w:hAnsi="微软雅黑" w:cs="微软雅黑"/>
          <w:b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22</w:t>
      </w:r>
      <w:r>
        <w:rPr>
          <w:rFonts w:ascii="微软雅黑" w:eastAsia="微软雅黑" w:hAnsi="微软雅黑" w:cs="微软雅黑"/>
          <w:b/>
          <w:sz w:val="21"/>
          <w:szCs w:val="21"/>
        </w:rPr>
        <w:t>日</w:t>
      </w:r>
      <w:r>
        <w:rPr>
          <w:rFonts w:ascii="微软雅黑" w:eastAsia="微软雅黑" w:hAnsi="微软雅黑" w:cs="微软雅黑"/>
          <w:b/>
          <w:sz w:val="21"/>
          <w:szCs w:val="21"/>
        </w:rPr>
        <w:t>16:00</w:t>
      </w:r>
      <w:r>
        <w:rPr>
          <w:rFonts w:ascii="微软雅黑" w:eastAsia="微软雅黑" w:hAnsi="微软雅黑" w:cs="微软雅黑"/>
          <w:b/>
          <w:sz w:val="21"/>
          <w:szCs w:val="21"/>
        </w:rPr>
        <w:t>。竭诚欢迎全国高校教师踊跃报名参加。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电子版材料邮箱提交：将所有报名所需申请材料电子版通过邮件发送到下列邮箱：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 xml:space="preserve"> shuqixuexiao2025@126.com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。请将所有材料（每份材料</w:t>
      </w:r>
      <w:proofErr w:type="gramStart"/>
      <w:r>
        <w:rPr>
          <w:rFonts w:ascii="微软雅黑" w:eastAsia="微软雅黑" w:hAnsi="微软雅黑" w:cs="微软雅黑"/>
          <w:color w:val="333333"/>
          <w:sz w:val="21"/>
          <w:szCs w:val="21"/>
        </w:rPr>
        <w:t>请严格</w:t>
      </w:r>
      <w:proofErr w:type="gramEnd"/>
      <w:r>
        <w:rPr>
          <w:rFonts w:ascii="微软雅黑" w:eastAsia="微软雅黑" w:hAnsi="微软雅黑" w:cs="微软雅黑"/>
          <w:color w:val="333333"/>
          <w:sz w:val="21"/>
          <w:szCs w:val="21"/>
        </w:rPr>
        <w:t>按照申请材料中的名称命名）打包发送，邮件主题、压缩包及文件夹名称格式均为：姓名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-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学校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-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申报项目；材料发送截止日期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2025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年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6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22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日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16:00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，过期不再接收材料。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联系老师：李老师</w:t>
      </w:r>
    </w:p>
    <w:p w:rsidR="00C53D85" w:rsidRDefault="00903AAE">
      <w:pPr>
        <w:pStyle w:val="a5"/>
        <w:widowControl/>
        <w:spacing w:before="100" w:after="60" w:afterAutospacing="0" w:line="360" w:lineRule="auto"/>
        <w:ind w:firstLine="420"/>
        <w:rPr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Email: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shuqixuexiao2025@126.com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>（课程事宜咨询邮箱）</w:t>
      </w:r>
    </w:p>
    <w:sectPr w:rsidR="00C53D85" w:rsidSect="00C53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AE" w:rsidRDefault="00903AAE" w:rsidP="0088742F">
      <w:r>
        <w:separator/>
      </w:r>
    </w:p>
  </w:endnote>
  <w:endnote w:type="continuationSeparator" w:id="0">
    <w:p w:rsidR="00903AAE" w:rsidRDefault="00903AAE" w:rsidP="0088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AE" w:rsidRDefault="00903AAE" w:rsidP="0088742F">
      <w:r>
        <w:separator/>
      </w:r>
    </w:p>
  </w:footnote>
  <w:footnote w:type="continuationSeparator" w:id="0">
    <w:p w:rsidR="00903AAE" w:rsidRDefault="00903AAE" w:rsidP="0088742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冒佩华">
    <w15:presenceInfo w15:providerId="WPS Office" w15:userId="66343973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I1MzljODBiNDliMzEyMzFlZWNlN2EzYjU0N2YzMWEifQ=="/>
  </w:docVars>
  <w:rsids>
    <w:rsidRoot w:val="68F02536"/>
    <w:rsid w:val="00035D4A"/>
    <w:rsid w:val="0004359F"/>
    <w:rsid w:val="000627FA"/>
    <w:rsid w:val="00076CEF"/>
    <w:rsid w:val="000807EE"/>
    <w:rsid w:val="00084B0F"/>
    <w:rsid w:val="000E6EBD"/>
    <w:rsid w:val="000E7BFB"/>
    <w:rsid w:val="00116E24"/>
    <w:rsid w:val="00140754"/>
    <w:rsid w:val="00223467"/>
    <w:rsid w:val="00325927"/>
    <w:rsid w:val="003507E5"/>
    <w:rsid w:val="003733DF"/>
    <w:rsid w:val="00387425"/>
    <w:rsid w:val="00394F63"/>
    <w:rsid w:val="003967A4"/>
    <w:rsid w:val="003B2A0A"/>
    <w:rsid w:val="003F0C42"/>
    <w:rsid w:val="003F0FF4"/>
    <w:rsid w:val="00400641"/>
    <w:rsid w:val="00407FD3"/>
    <w:rsid w:val="00430034"/>
    <w:rsid w:val="00473569"/>
    <w:rsid w:val="0048629D"/>
    <w:rsid w:val="004C7029"/>
    <w:rsid w:val="004E0E26"/>
    <w:rsid w:val="00580E09"/>
    <w:rsid w:val="005B0AF9"/>
    <w:rsid w:val="005D6CAE"/>
    <w:rsid w:val="00614D7B"/>
    <w:rsid w:val="0064501F"/>
    <w:rsid w:val="00663595"/>
    <w:rsid w:val="007A467B"/>
    <w:rsid w:val="008219FB"/>
    <w:rsid w:val="00822FC8"/>
    <w:rsid w:val="00842462"/>
    <w:rsid w:val="00875788"/>
    <w:rsid w:val="0088742F"/>
    <w:rsid w:val="00903AAE"/>
    <w:rsid w:val="0090717B"/>
    <w:rsid w:val="009073C0"/>
    <w:rsid w:val="00966F9C"/>
    <w:rsid w:val="009B0468"/>
    <w:rsid w:val="00A839C2"/>
    <w:rsid w:val="00AD5EF7"/>
    <w:rsid w:val="00AD7A3A"/>
    <w:rsid w:val="00BC76B3"/>
    <w:rsid w:val="00C155DC"/>
    <w:rsid w:val="00C43505"/>
    <w:rsid w:val="00C53D85"/>
    <w:rsid w:val="00CD221A"/>
    <w:rsid w:val="00CF56EF"/>
    <w:rsid w:val="00D653CB"/>
    <w:rsid w:val="00E162C7"/>
    <w:rsid w:val="00E25BB2"/>
    <w:rsid w:val="00E26980"/>
    <w:rsid w:val="00E85716"/>
    <w:rsid w:val="00ED6C6C"/>
    <w:rsid w:val="00F5441F"/>
    <w:rsid w:val="00FA016A"/>
    <w:rsid w:val="06A62AAE"/>
    <w:rsid w:val="0E7F7300"/>
    <w:rsid w:val="1490452A"/>
    <w:rsid w:val="216026F9"/>
    <w:rsid w:val="364A6316"/>
    <w:rsid w:val="38992B63"/>
    <w:rsid w:val="68585EF1"/>
    <w:rsid w:val="68F02536"/>
    <w:rsid w:val="7759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D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53D8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3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53D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53D8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53D85"/>
    <w:rPr>
      <w:b/>
    </w:rPr>
  </w:style>
  <w:style w:type="character" w:styleId="a7">
    <w:name w:val="Hyperlink"/>
    <w:basedOn w:val="a0"/>
    <w:qFormat/>
    <w:rsid w:val="00C53D85"/>
    <w:rPr>
      <w:color w:val="0000FF"/>
      <w:u w:val="single"/>
    </w:rPr>
  </w:style>
  <w:style w:type="character" w:customStyle="1" w:styleId="Char0">
    <w:name w:val="页眉 Char"/>
    <w:basedOn w:val="a0"/>
    <w:link w:val="a4"/>
    <w:rsid w:val="00C53D8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53D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admin</cp:lastModifiedBy>
  <cp:revision>52</cp:revision>
  <dcterms:created xsi:type="dcterms:W3CDTF">2022-07-05T07:18:00Z</dcterms:created>
  <dcterms:modified xsi:type="dcterms:W3CDTF">2025-05-30T07:00:00Z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2E741BC788044F7190CF2B7FE353BFDF</vt:lpwstr>
  </property>
</Properties>
</file>