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E9" w:rsidRDefault="00242899">
      <w:pPr>
        <w:pStyle w:val="a5"/>
        <w:widowControl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一、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项目简介</w:t>
      </w:r>
    </w:p>
    <w:p w:rsidR="008466E9" w:rsidRDefault="00242899">
      <w:pPr>
        <w:pStyle w:val="a5"/>
        <w:widowControl/>
        <w:spacing w:before="100" w:after="60" w:afterAutospacing="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上海财经大学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年“现代经济学前沿问题研究”暑期师资进修班面向全国招收经济学及相关领域教师作为学员，为学员提供一个学习深造、交流提高的平台，不向学员收取任何费用。</w:t>
      </w:r>
    </w:p>
    <w:p w:rsidR="008466E9" w:rsidRDefault="00242899">
      <w:pPr>
        <w:pStyle w:val="a5"/>
        <w:widowControl/>
        <w:spacing w:before="100" w:after="60" w:afterAutospacing="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年“现代经济学前沿问题研究”暑期师资进修班项目的开展，可以有效利用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各类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教学资源，在一段集中时间内使教师学员近距离地聆听国内外知名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专家学者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最前沿的研究成果，了解最新的学术动态，与经济学家进行头脑风暴，最大程度地提高学员对本学科的认识，激发学习热情，夯实知识基础；在同学中、学校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里宣传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这一创新项目，吸引更多的优秀教师前来参加，充分发挥暑期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师资进修项目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的示范和带动作用。</w:t>
      </w:r>
    </w:p>
    <w:p w:rsidR="008466E9" w:rsidRDefault="00242899">
      <w:pPr>
        <w:pStyle w:val="a5"/>
        <w:widowControl/>
        <w:spacing w:before="100" w:after="60" w:afterAutospacing="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经济学院自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2004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年起实行“经济学创新平台”建设项目，全面推动了具有历史性意义的体制内经济学教育改革，改革产生了巨大的影响效应、凝聚效应、示范效应和带动效应，引起了国内外教育界的广泛关注，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2006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年底“经济学创新平台”又被列入国家“优势学科创新平台项目”。海外人才引进、基础课程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改革、研究生培养计划改革、招生制度改革、教学管理改革等多项措施示范带动效应明显，国内已有多所高校领导前来考察学习。</w:t>
      </w:r>
    </w:p>
    <w:p w:rsidR="008466E9" w:rsidRDefault="00242899">
      <w:pPr>
        <w:pStyle w:val="a5"/>
        <w:widowControl/>
        <w:spacing w:before="100" w:after="60" w:afterAutospacing="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已举办过的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届“现代经济学”全国高校教师暑期师资课程进修班、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届全国“现代经济学”研究生暑期学校、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19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届经济学院“海纳百川，经世济国”全国经济学优秀大学生夏令营所产生的示范和带动意义明显，这为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年研究生暑期学校打下了坚实基础。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年我们将以“现代经济学前沿问题研究”为主题开展暑期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师资进修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项目，旨在让全国的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教师共享我们长期积累下来的优秀资源，进一步提高知名度，扩大影响力，从而将其打造成为暑期项目的又一优势品牌。</w:t>
      </w:r>
    </w:p>
    <w:p w:rsidR="008466E9" w:rsidRDefault="00242899">
      <w:pPr>
        <w:pStyle w:val="a5"/>
        <w:widowControl/>
        <w:spacing w:before="100" w:after="60" w:afterAutospacing="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lastRenderedPageBreak/>
        <w:t>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师资进修项目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将面向全国各高校全面宣传，尽可能吸收全国高校经济学及相关专业的优秀青年教师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，并对每位学员进行跟踪回访，通过他们的亲身感受来宣传暑期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项目。</w:t>
      </w:r>
    </w:p>
    <w:p w:rsidR="008466E9" w:rsidRDefault="00242899">
      <w:pPr>
        <w:pStyle w:val="a5"/>
        <w:widowControl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二、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讲座设置</w:t>
      </w:r>
    </w:p>
    <w:p w:rsidR="008466E9" w:rsidRDefault="00242899">
      <w:pPr>
        <w:pStyle w:val="a5"/>
        <w:widowControl/>
        <w:spacing w:after="60" w:afterAutospacing="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本届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暑期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师资项目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将以讲座形式进行开展，主题定位为“现代经济学前沿问题研究”，会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邀请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宏观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、微观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、计量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等方面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学界专家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结合人工智能、大模型等主题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讲述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现代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经济学前沿问题，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将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系统开设“现代经济学前沿问题研究”相关讲座约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场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。</w:t>
      </w:r>
    </w:p>
    <w:p w:rsidR="008466E9" w:rsidRDefault="00242899">
      <w:pPr>
        <w:pStyle w:val="a5"/>
        <w:widowControl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三、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开展形式</w:t>
      </w:r>
    </w:p>
    <w:p w:rsidR="008466E9" w:rsidRDefault="00242899">
      <w:pPr>
        <w:pStyle w:val="a5"/>
        <w:widowControl/>
        <w:spacing w:after="60" w:afterAutospacing="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本届暑期学校采取线上形式，主要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使用腾讯等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高清视频会议开展，学员需下载好视频会议系统，自主学习，无需到校，学院不组织学员报到。</w:t>
      </w:r>
    </w:p>
    <w:p w:rsidR="008466E9" w:rsidRDefault="00242899">
      <w:pPr>
        <w:pStyle w:val="a5"/>
        <w:widowControl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四、报名要求</w:t>
      </w:r>
    </w:p>
    <w:p w:rsidR="008466E9" w:rsidRDefault="00242899">
      <w:pPr>
        <w:pStyle w:val="a5"/>
        <w:widowControl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本进修班主要面向全国各高校教师，为了保证教学质量。计划招收学员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100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人。</w:t>
      </w:r>
    </w:p>
    <w:p w:rsidR="008466E9" w:rsidRDefault="00242899">
      <w:pPr>
        <w:pStyle w:val="a5"/>
        <w:widowControl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年“现代经济学前沿问题研究”暑期师资进修班</w:t>
      </w:r>
      <w:r>
        <w:rPr>
          <w:rFonts w:ascii="微软雅黑" w:eastAsia="微软雅黑" w:hAnsi="微软雅黑" w:cs="微软雅黑"/>
          <w:b/>
          <w:sz w:val="21"/>
          <w:szCs w:val="21"/>
        </w:rPr>
        <w:t>报名截止日期为：</w:t>
      </w:r>
      <w:r>
        <w:rPr>
          <w:rFonts w:ascii="微软雅黑" w:eastAsia="微软雅黑" w:hAnsi="微软雅黑" w:cs="微软雅黑"/>
          <w:b/>
          <w:sz w:val="21"/>
          <w:szCs w:val="21"/>
        </w:rPr>
        <w:t>202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5</w:t>
      </w:r>
      <w:r>
        <w:rPr>
          <w:rFonts w:ascii="微软雅黑" w:eastAsia="微软雅黑" w:hAnsi="微软雅黑" w:cs="微软雅黑"/>
          <w:b/>
          <w:sz w:val="21"/>
          <w:szCs w:val="21"/>
        </w:rPr>
        <w:t>年</w:t>
      </w:r>
      <w:r>
        <w:rPr>
          <w:rFonts w:ascii="微软雅黑" w:eastAsia="微软雅黑" w:hAnsi="微软雅黑" w:cs="微软雅黑"/>
          <w:b/>
          <w:sz w:val="21"/>
          <w:szCs w:val="21"/>
        </w:rPr>
        <w:t>6</w:t>
      </w:r>
      <w:r>
        <w:rPr>
          <w:rFonts w:ascii="微软雅黑" w:eastAsia="微软雅黑" w:hAnsi="微软雅黑" w:cs="微软雅黑"/>
          <w:b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22</w:t>
      </w:r>
      <w:r>
        <w:rPr>
          <w:rFonts w:ascii="微软雅黑" w:eastAsia="微软雅黑" w:hAnsi="微软雅黑" w:cs="微软雅黑"/>
          <w:b/>
          <w:sz w:val="21"/>
          <w:szCs w:val="21"/>
        </w:rPr>
        <w:t>日</w:t>
      </w:r>
      <w:r>
        <w:rPr>
          <w:rFonts w:ascii="微软雅黑" w:eastAsia="微软雅黑" w:hAnsi="微软雅黑" w:cs="微软雅黑"/>
          <w:b/>
          <w:sz w:val="21"/>
          <w:szCs w:val="21"/>
        </w:rPr>
        <w:t>16:00</w:t>
      </w:r>
      <w:r>
        <w:rPr>
          <w:rFonts w:ascii="微软雅黑" w:eastAsia="微软雅黑" w:hAnsi="微软雅黑" w:cs="微软雅黑"/>
          <w:b/>
          <w:sz w:val="21"/>
          <w:szCs w:val="21"/>
        </w:rPr>
        <w:t>。竭诚欢迎全国高校教师踊跃报名参加。</w:t>
      </w:r>
    </w:p>
    <w:p w:rsidR="008466E9" w:rsidRDefault="00242899">
      <w:pPr>
        <w:pStyle w:val="a5"/>
        <w:widowControl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五、申请程序</w:t>
      </w:r>
    </w:p>
    <w:p w:rsidR="008466E9" w:rsidRDefault="00242899">
      <w:pPr>
        <w:pStyle w:val="a5"/>
        <w:widowControl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电子版材料邮箱提交：将所有报名所需申请材料电子版通过邮件发送到下列邮箱：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 xml:space="preserve"> shuqixuexiao2025@126.com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。请将所有材料（每份材料</w:t>
      </w:r>
      <w:proofErr w:type="gramStart"/>
      <w:r>
        <w:rPr>
          <w:rFonts w:ascii="微软雅黑" w:eastAsia="微软雅黑" w:hAnsi="微软雅黑" w:cs="微软雅黑"/>
          <w:color w:val="333333"/>
          <w:sz w:val="21"/>
          <w:szCs w:val="21"/>
        </w:rPr>
        <w:t>请严格</w:t>
      </w:r>
      <w:proofErr w:type="gramEnd"/>
      <w:r>
        <w:rPr>
          <w:rFonts w:ascii="微软雅黑" w:eastAsia="微软雅黑" w:hAnsi="微软雅黑" w:cs="微软雅黑"/>
          <w:color w:val="333333"/>
          <w:sz w:val="21"/>
          <w:szCs w:val="21"/>
        </w:rPr>
        <w:t>按照申请材料中的名称命名）打包发送，邮件主题、压缩包及文件夹名称格式均为：姓名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-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学校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-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申报项目；材料发送截止日期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202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5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年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6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22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日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16:00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，过期不再接收材料。</w:t>
      </w:r>
    </w:p>
    <w:p w:rsidR="008466E9" w:rsidRDefault="00242899">
      <w:pPr>
        <w:pStyle w:val="a5"/>
        <w:widowControl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联系老师：李老师</w:t>
      </w:r>
    </w:p>
    <w:p w:rsidR="008466E9" w:rsidRDefault="00242899">
      <w:pPr>
        <w:pStyle w:val="a5"/>
        <w:widowControl/>
        <w:spacing w:after="60" w:afterAutospacing="0"/>
        <w:ind w:firstLine="420"/>
        <w:rPr>
          <w:rFonts w:ascii="Verdana" w:hAnsi="Verdana" w:cs="Verdana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Email: 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shuqixuexiao2025@126.com</w:t>
      </w:r>
      <w:r>
        <w:rPr>
          <w:rFonts w:ascii="Verdana" w:eastAsia="微软雅黑" w:hAnsi="Verdana" w:cs="Verdana" w:hint="eastAsia"/>
          <w:color w:val="5A5A5A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课程事宜咨询邮箱）</w:t>
      </w:r>
    </w:p>
    <w:p w:rsidR="008466E9" w:rsidRDefault="008466E9">
      <w:pPr>
        <w:rPr>
          <w:szCs w:val="21"/>
        </w:rPr>
      </w:pPr>
    </w:p>
    <w:sectPr w:rsidR="008466E9" w:rsidSect="008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99" w:rsidRDefault="00242899" w:rsidP="009F38FA">
      <w:r>
        <w:separator/>
      </w:r>
    </w:p>
  </w:endnote>
  <w:endnote w:type="continuationSeparator" w:id="0">
    <w:p w:rsidR="00242899" w:rsidRDefault="00242899" w:rsidP="009F3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99" w:rsidRDefault="00242899" w:rsidP="009F38FA">
      <w:r>
        <w:separator/>
      </w:r>
    </w:p>
  </w:footnote>
  <w:footnote w:type="continuationSeparator" w:id="0">
    <w:p w:rsidR="00242899" w:rsidRDefault="00242899" w:rsidP="009F38F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冒佩华">
    <w15:presenceInfo w15:providerId="WPS Office" w15:userId="66343973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20A369D5"/>
    <w:rsid w:val="00065669"/>
    <w:rsid w:val="00075C1B"/>
    <w:rsid w:val="000C33C4"/>
    <w:rsid w:val="00145F5C"/>
    <w:rsid w:val="00233339"/>
    <w:rsid w:val="00242899"/>
    <w:rsid w:val="003271E2"/>
    <w:rsid w:val="003967A4"/>
    <w:rsid w:val="003B2A0A"/>
    <w:rsid w:val="003D4C74"/>
    <w:rsid w:val="00404502"/>
    <w:rsid w:val="0044644A"/>
    <w:rsid w:val="004D18E4"/>
    <w:rsid w:val="005C4D56"/>
    <w:rsid w:val="00672E7A"/>
    <w:rsid w:val="00675462"/>
    <w:rsid w:val="00691C0F"/>
    <w:rsid w:val="00705245"/>
    <w:rsid w:val="0070590B"/>
    <w:rsid w:val="00812FA2"/>
    <w:rsid w:val="008160C6"/>
    <w:rsid w:val="00833842"/>
    <w:rsid w:val="008466E9"/>
    <w:rsid w:val="0092144E"/>
    <w:rsid w:val="00990F5C"/>
    <w:rsid w:val="009A0000"/>
    <w:rsid w:val="009A0642"/>
    <w:rsid w:val="009A0EFE"/>
    <w:rsid w:val="009F38FA"/>
    <w:rsid w:val="009F39CF"/>
    <w:rsid w:val="00A22A9B"/>
    <w:rsid w:val="00A4066F"/>
    <w:rsid w:val="00A43D10"/>
    <w:rsid w:val="00A76895"/>
    <w:rsid w:val="00A85413"/>
    <w:rsid w:val="00A90D7A"/>
    <w:rsid w:val="00AD5D1A"/>
    <w:rsid w:val="00AE5363"/>
    <w:rsid w:val="00B2060A"/>
    <w:rsid w:val="00BB3F75"/>
    <w:rsid w:val="00D248E2"/>
    <w:rsid w:val="00D27E16"/>
    <w:rsid w:val="00D34810"/>
    <w:rsid w:val="00D7312D"/>
    <w:rsid w:val="00DB6A05"/>
    <w:rsid w:val="00DD2E0A"/>
    <w:rsid w:val="00DE211D"/>
    <w:rsid w:val="00E97BEA"/>
    <w:rsid w:val="00F6163B"/>
    <w:rsid w:val="0219712C"/>
    <w:rsid w:val="046B6FC1"/>
    <w:rsid w:val="20A369D5"/>
    <w:rsid w:val="3E2439B0"/>
    <w:rsid w:val="3F81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6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46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46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466E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466E9"/>
    <w:rPr>
      <w:b/>
    </w:rPr>
  </w:style>
  <w:style w:type="character" w:customStyle="1" w:styleId="Char0">
    <w:name w:val="页眉 Char"/>
    <w:basedOn w:val="a0"/>
    <w:link w:val="a4"/>
    <w:rsid w:val="008466E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466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30</cp:revision>
  <dcterms:created xsi:type="dcterms:W3CDTF">2022-07-11T07:08:00Z</dcterms:created>
  <dcterms:modified xsi:type="dcterms:W3CDTF">2025-05-30T06:59:00Z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AE3EE4C1D5B5433D98B1FCC00839055F</vt:lpwstr>
  </property>
</Properties>
</file>