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29" w:rsidRDefault="0049036B">
      <w:pPr>
        <w:spacing w:line="360" w:lineRule="auto"/>
        <w:rPr>
          <w:b/>
          <w:color w:val="00108C"/>
          <w:sz w:val="26"/>
          <w:szCs w:val="26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28"/>
          <w:szCs w:val="28"/>
        </w:rPr>
        <w:t>附件：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2019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经济学专业培养计划</w:t>
      </w:r>
    </w:p>
    <w:bookmarkEnd w:id="0"/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t>大学本科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本科生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经济学院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经济学专业</w:t>
      </w:r>
    </w:p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t>基地班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培养计划</w:t>
      </w:r>
      <w:r>
        <w:rPr>
          <w:rFonts w:ascii="Verdana" w:hAnsi="Verdana" w:cs="Verdana"/>
          <w:b/>
          <w:color w:val="00108C"/>
          <w:sz w:val="26"/>
          <w:szCs w:val="26"/>
        </w:rPr>
        <w:t>  (2019-9)</w:t>
      </w:r>
    </w:p>
    <w:tbl>
      <w:tblPr>
        <w:tblW w:w="839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A46529">
        <w:trPr>
          <w:trHeight w:val="2625"/>
          <w:tblCellSpacing w:w="15" w:type="dxa"/>
          <w:jc w:val="center"/>
        </w:trPr>
        <w:tc>
          <w:tcPr>
            <w:tcW w:w="8336" w:type="dxa"/>
            <w:vAlign w:val="center"/>
          </w:tcPr>
          <w:tbl>
            <w:tblPr>
              <w:tblW w:w="7881" w:type="dxa"/>
              <w:jc w:val="center"/>
              <w:tblBorders>
                <w:top w:val="single" w:sz="4" w:space="0" w:color="006CB2"/>
                <w:left w:val="single" w:sz="4" w:space="0" w:color="006CB2"/>
                <w:bottom w:val="single" w:sz="4" w:space="0" w:color="006CB2"/>
                <w:right w:val="single" w:sz="4" w:space="0" w:color="006CB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"/>
              <w:gridCol w:w="151"/>
              <w:gridCol w:w="466"/>
              <w:gridCol w:w="781"/>
              <w:gridCol w:w="1806"/>
              <w:gridCol w:w="387"/>
              <w:gridCol w:w="239"/>
              <w:gridCol w:w="293"/>
              <w:gridCol w:w="239"/>
              <w:gridCol w:w="239"/>
              <w:gridCol w:w="239"/>
              <w:gridCol w:w="293"/>
              <w:gridCol w:w="239"/>
              <w:gridCol w:w="242"/>
              <w:gridCol w:w="1115"/>
              <w:gridCol w:w="1001"/>
            </w:tblGrid>
            <w:tr w:rsidR="00A46529">
              <w:trPr>
                <w:tblHeader/>
                <w:jc w:val="center"/>
              </w:trPr>
              <w:tc>
                <w:tcPr>
                  <w:tcW w:w="768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分类</w:t>
                  </w:r>
                </w:p>
              </w:tc>
              <w:tc>
                <w:tcPr>
                  <w:tcW w:w="78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课程代码</w:t>
                  </w:r>
                </w:p>
              </w:tc>
              <w:tc>
                <w:tcPr>
                  <w:tcW w:w="1806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课程名称</w:t>
                  </w:r>
                </w:p>
              </w:tc>
              <w:tc>
                <w:tcPr>
                  <w:tcW w:w="387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</w:p>
              </w:tc>
              <w:tc>
                <w:tcPr>
                  <w:tcW w:w="2023" w:type="dxa"/>
                  <w:gridSpan w:val="8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按学期学分分配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开课院系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</w:tr>
            <w:tr w:rsidR="00A46529">
              <w:trPr>
                <w:tblHeader/>
                <w:jc w:val="center"/>
              </w:trPr>
              <w:tc>
                <w:tcPr>
                  <w:tcW w:w="768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806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115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通识教育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课程</w:t>
                  </w: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中国近现代史纲要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103428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马克思主义基本原理概论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106001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卫生保健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门诊部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105203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101868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101870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IV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100693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103298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103243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105308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105309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21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101156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形势与政策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102906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103486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军事理论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保卫处（武装部）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学分在线学习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102983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103427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102984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101941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计算机编程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trHeight w:val="456"/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101327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经济管理中的计算机应用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模块七</w:t>
                  </w:r>
                  <w:proofErr w:type="gramEnd"/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IV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通识限定选修课</w:t>
                  </w: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（经典阅读与历史文化传承）限选课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通识模块二（哲学思辨与伦理规范）限选课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通识模块三（艺术修养与运动健康）限选课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通识模块四（经济分析与数学思维）限选课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通识模块五（社会分析与公民素养）限选课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通识模块六（科技进步与科学精神）限选课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通识模块七（语言与跨文化沟通）限选课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从七个模块中任选五个模块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04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通识选修课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04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19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17.5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学科共同课</w:t>
                  </w: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100419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100481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经济法概论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101314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财务会计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102502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货币银行学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100297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102041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财政学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公共经济与管理学院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7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国际金融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100831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国际贸易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101271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101639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市场营销学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100317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运筹学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101110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公司金融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101568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管理会计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102336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大数据及其在经济领域的应用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102705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机器学习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102826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财务管理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04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专业课</w:t>
                  </w: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101300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100094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中级微观经济学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概率论与数理统计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101561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博弈论与信息经济学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中级宏观经济学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108402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计量经济学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100016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社会保障学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实验课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100770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资源与环境经济学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100982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实变函数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101163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行为经济学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外国经济思想史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101284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经济数据分析软件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金融衍生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品理论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与应用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102927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金融计量学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常微分方程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100019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外国经济史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100075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经济学专题研究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100625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中国经济分析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微观计量经济学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100767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应用时间序列分析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101199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随机过程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统计与管理学院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101596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应用计量学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102901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04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26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个性化培养课程</w:t>
                  </w:r>
                </w:p>
              </w:tc>
              <w:tc>
                <w:tcPr>
                  <w:tcW w:w="15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拔尖型</w:t>
                  </w:r>
                </w:p>
              </w:tc>
              <w:tc>
                <w:tcPr>
                  <w:tcW w:w="466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102862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经济学原理、思想与方法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100107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中国经济史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100083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中国经济思想史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101202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高级微观经济学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102915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《资本论》选读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5.5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53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53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5.5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卓越型</w:t>
                  </w: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创业型</w:t>
                  </w:r>
                </w:p>
              </w:tc>
              <w:tc>
                <w:tcPr>
                  <w:tcW w:w="2587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7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04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5.5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68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第二课堂</w:t>
                  </w: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军训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68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体育锻炼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68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计算机水平测试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68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实践教育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68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87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19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355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毕业论文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355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毕业实习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355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全程总计</w:t>
                  </w:r>
                </w:p>
              </w:tc>
              <w:tc>
                <w:tcPr>
                  <w:tcW w:w="38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156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23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26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17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11.5</w:t>
                  </w:r>
                </w:p>
              </w:tc>
              <w:tc>
                <w:tcPr>
                  <w:tcW w:w="23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2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9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  <w:tc>
                <w:tcPr>
                  <w:tcW w:w="6332" w:type="dxa"/>
                  <w:gridSpan w:val="1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</w:tbl>
          <w:p w:rsidR="00A46529" w:rsidRDefault="00A46529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</w:tr>
    </w:tbl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lastRenderedPageBreak/>
        <w:t>大学本科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本科生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经济学院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经济学专业</w:t>
      </w:r>
    </w:p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t>世界经济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培养计划</w:t>
      </w:r>
      <w:r>
        <w:rPr>
          <w:rFonts w:ascii="Verdana" w:hAnsi="Verdana" w:cs="Verdana"/>
          <w:b/>
          <w:color w:val="00108C"/>
          <w:sz w:val="26"/>
          <w:szCs w:val="26"/>
        </w:rPr>
        <w:t>  (2019-9)</w:t>
      </w:r>
    </w:p>
    <w:tbl>
      <w:tblPr>
        <w:tblW w:w="839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A46529">
        <w:trPr>
          <w:tblCellSpacing w:w="15" w:type="dxa"/>
          <w:jc w:val="center"/>
        </w:trPr>
        <w:tc>
          <w:tcPr>
            <w:tcW w:w="8336" w:type="dxa"/>
            <w:vAlign w:val="center"/>
          </w:tcPr>
          <w:tbl>
            <w:tblPr>
              <w:tblW w:w="7881" w:type="dxa"/>
              <w:jc w:val="center"/>
              <w:tblBorders>
                <w:top w:val="single" w:sz="4" w:space="0" w:color="006CB2"/>
                <w:left w:val="single" w:sz="4" w:space="0" w:color="006CB2"/>
                <w:bottom w:val="single" w:sz="4" w:space="0" w:color="006CB2"/>
                <w:right w:val="single" w:sz="4" w:space="0" w:color="006CB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"/>
              <w:gridCol w:w="154"/>
              <w:gridCol w:w="469"/>
              <w:gridCol w:w="784"/>
              <w:gridCol w:w="1810"/>
              <w:gridCol w:w="391"/>
              <w:gridCol w:w="243"/>
              <w:gridCol w:w="293"/>
              <w:gridCol w:w="243"/>
              <w:gridCol w:w="243"/>
              <w:gridCol w:w="243"/>
              <w:gridCol w:w="243"/>
              <w:gridCol w:w="243"/>
              <w:gridCol w:w="246"/>
              <w:gridCol w:w="1179"/>
              <w:gridCol w:w="943"/>
            </w:tblGrid>
            <w:tr w:rsidR="00A46529">
              <w:trPr>
                <w:tblHeader/>
                <w:jc w:val="center"/>
              </w:trPr>
              <w:tc>
                <w:tcPr>
                  <w:tcW w:w="777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分类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课程代码</w:t>
                  </w:r>
                </w:p>
              </w:tc>
              <w:tc>
                <w:tcPr>
                  <w:tcW w:w="1810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课程名称</w:t>
                  </w:r>
                </w:p>
              </w:tc>
              <w:tc>
                <w:tcPr>
                  <w:tcW w:w="39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</w:p>
              </w:tc>
              <w:tc>
                <w:tcPr>
                  <w:tcW w:w="1997" w:type="dxa"/>
                  <w:gridSpan w:val="8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按学期学分分配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开课院系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</w:tr>
            <w:tr w:rsidR="00A46529">
              <w:trPr>
                <w:tblHeader/>
                <w:jc w:val="center"/>
              </w:trPr>
              <w:tc>
                <w:tcPr>
                  <w:tcW w:w="777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81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179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通识教育课程</w:t>
                  </w: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102985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中国近现代史纲要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103428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马克思主义基本原理概论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106001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卫生保健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门诊部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105203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101868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101870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IV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100693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103298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103243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105308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105309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101156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形势与政策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102906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103486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军事理论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保卫处（武装部）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学分在线学习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102983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103427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102984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101941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计算机编程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101327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经济管理中的计算机应用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模块七</w:t>
                  </w:r>
                  <w:proofErr w:type="gramEnd"/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IV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通识限定选修课</w:t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（经典阅读与历史文化传承）限选课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通识模块二（哲学思辨与伦理规范）限选课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通识模块三（艺术修养与运动健康）限选课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通识模块四（经济分析与数学思维）限选课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通识模块五（社会分析与公民素养）限选课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通识模块六（科技进步与科学精神）限选课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通识模块七（语言与跨文化沟通）限选课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sz w:val="14"/>
                      <w:szCs w:val="14"/>
                    </w:rPr>
                    <w:t>从七个模块中任选五个模块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17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通识选修课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17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69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19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17.5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学科共同课</w:t>
                  </w: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100419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100481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经济法概论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101314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财务会计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102502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货币银行学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100297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102041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财政学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公共经济与管理学院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7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100830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国际金融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100831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国际贸易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101271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101639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市场营销学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100317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运筹学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101110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公司金融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101568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管理会计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102336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大数据及其在经济领域的应用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102705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机器学习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102826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财务管理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17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专业课</w:t>
                  </w: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101300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100094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101560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中级微观经济学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概率论与数理统计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101561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博弈论与信息经济学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中级宏观经济学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108402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计量经济学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100016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社会保障学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100107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中国经济史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100755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实验课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100770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资源与环境经济学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100982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实变函数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101163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行为经济学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101280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外国经济思想史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101284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经济数据分析软件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101595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金融衍生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品理论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与应用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102927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金融计量学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常微分方程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100019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外国经济史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100075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经济学专题研究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100083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中国经济思想史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100625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中国经济分析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100628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《资本论》选读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微观计量经济学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100767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应用时间序列分析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101199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随机过程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统计与管理学院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101202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高级微观经济学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101281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劳动力市场专题研究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101596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应用计量学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17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28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个性化培养课程</w:t>
                  </w: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拔尖型</w:t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4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卓越型</w:t>
                  </w:r>
                </w:p>
              </w:tc>
              <w:tc>
                <w:tcPr>
                  <w:tcW w:w="469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102862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经济学原理、思想与方法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100493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国际商务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102901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大数据经济学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101357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跨国公司管理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63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63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创业型</w:t>
                  </w:r>
                </w:p>
              </w:tc>
              <w:tc>
                <w:tcPr>
                  <w:tcW w:w="2594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23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4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17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77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第二课堂</w:t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军训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77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体育锻炼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77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计算机水平测试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77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实践教育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77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19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371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毕业论文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371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毕业实习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371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全程总计</w:t>
                  </w:r>
                </w:p>
              </w:tc>
              <w:tc>
                <w:tcPr>
                  <w:tcW w:w="39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157.5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22.5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23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26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17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11</w:t>
                  </w:r>
                </w:p>
              </w:tc>
              <w:tc>
                <w:tcPr>
                  <w:tcW w:w="2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6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61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  <w:tc>
                <w:tcPr>
                  <w:tcW w:w="6320" w:type="dxa"/>
                  <w:gridSpan w:val="1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</w:tbl>
          <w:p w:rsidR="00A46529" w:rsidRDefault="00A46529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</w:tr>
    </w:tbl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</w:p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t>大学本科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本科生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经济学院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经济学专业</w:t>
      </w:r>
    </w:p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t>劳动经济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培养计划</w:t>
      </w:r>
      <w:r>
        <w:rPr>
          <w:rFonts w:ascii="Verdana" w:hAnsi="Verdana" w:cs="Verdana"/>
          <w:b/>
          <w:color w:val="00108C"/>
          <w:sz w:val="26"/>
          <w:szCs w:val="26"/>
        </w:rPr>
        <w:t>  (2019-9)</w:t>
      </w:r>
    </w:p>
    <w:tbl>
      <w:tblPr>
        <w:tblW w:w="839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A46529">
        <w:trPr>
          <w:trHeight w:val="90"/>
          <w:tblCellSpacing w:w="15" w:type="dxa"/>
          <w:jc w:val="center"/>
        </w:trPr>
        <w:tc>
          <w:tcPr>
            <w:tcW w:w="8336" w:type="dxa"/>
            <w:vAlign w:val="center"/>
          </w:tcPr>
          <w:tbl>
            <w:tblPr>
              <w:tblW w:w="7881" w:type="dxa"/>
              <w:jc w:val="center"/>
              <w:tblBorders>
                <w:top w:val="single" w:sz="4" w:space="0" w:color="006CB2"/>
                <w:left w:val="single" w:sz="4" w:space="0" w:color="006CB2"/>
                <w:bottom w:val="single" w:sz="4" w:space="0" w:color="006CB2"/>
                <w:right w:val="single" w:sz="4" w:space="0" w:color="006CB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158"/>
              <w:gridCol w:w="480"/>
              <w:gridCol w:w="801"/>
              <w:gridCol w:w="1847"/>
              <w:gridCol w:w="399"/>
              <w:gridCol w:w="248"/>
              <w:gridCol w:w="293"/>
              <w:gridCol w:w="248"/>
              <w:gridCol w:w="248"/>
              <w:gridCol w:w="248"/>
              <w:gridCol w:w="248"/>
              <w:gridCol w:w="248"/>
              <w:gridCol w:w="251"/>
              <w:gridCol w:w="1140"/>
              <w:gridCol w:w="866"/>
            </w:tblGrid>
            <w:tr w:rsidR="00A46529">
              <w:trPr>
                <w:tblHeader/>
                <w:jc w:val="center"/>
              </w:trPr>
              <w:tc>
                <w:tcPr>
                  <w:tcW w:w="796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分类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课程代码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课程名称</w:t>
                  </w:r>
                </w:p>
              </w:tc>
              <w:tc>
                <w:tcPr>
                  <w:tcW w:w="399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</w:p>
              </w:tc>
              <w:tc>
                <w:tcPr>
                  <w:tcW w:w="2032" w:type="dxa"/>
                  <w:gridSpan w:val="8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按学期学分分配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开课院系</w:t>
                  </w:r>
                </w:p>
              </w:tc>
              <w:tc>
                <w:tcPr>
                  <w:tcW w:w="865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</w:tr>
            <w:tr w:rsidR="00A46529">
              <w:trPr>
                <w:tblHeader/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5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通识教育课程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中国近现代史纲要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马克思主义基本原理概论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106001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卫生保健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门诊部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101868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101870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IV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100693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103298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103243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101156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形势与政策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103486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军事理论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保卫处（武装部）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学分在线学习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101941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计算机编程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101327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经济管理中的计算机应用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模块七</w:t>
                  </w:r>
                  <w:proofErr w:type="gramEnd"/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IV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通识限定选修课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（经典阅读与历史文化传承）限选课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通识模块二（哲学思辨与伦理规范）限选课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通识模块三（艺术修养与运动健康）限选课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通识模块四（经济分析与数学思维）限选课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通识模块五（社会分析与公民素养）限选课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通识模块六（科技进步与科学精神）限选课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通识模块七（语言与跨文化沟通）限选课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sz w:val="14"/>
                      <w:szCs w:val="14"/>
                    </w:rPr>
                    <w:t>从七个模块中任选五个模块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19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17.5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学科共同课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100419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100481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经济法概论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101314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财务会计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102502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货币银行学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100297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102041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财政学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公共经济与管理学院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7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国际金融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国际贸易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101271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市场营销学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100317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运筹学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101110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公司金融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管理会计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102336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大数据及其在经济领域的应用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102705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机器学习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102826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财务管理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专业课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100094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中级微观经济学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概率论与数理统计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博弈论与信息经济学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中级宏观经济学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108402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计量经济学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100107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实验课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100770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资源与环境经济学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100982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实变函数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101163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行为经济学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外国经济思想史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经济数据分析软件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金融衍生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品理论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与应用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102927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金融计量学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常微分方程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100075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经济学专题研究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100083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中国经济思想史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100625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中国经济分析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100628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《资本论》选读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微观计量经济学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100767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应用时间序列分析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101199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随机过程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统计与管理学院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高级微观经济学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劳动力市场专题研究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应用计量学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个性化培养课程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拔尖型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卓越型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102862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经济学原理、思想与方法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100699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劳动经济学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人力资源管理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社会保障学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公共经济与管理学院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创业型</w:t>
                  </w:r>
                </w:p>
              </w:tc>
              <w:tc>
                <w:tcPr>
                  <w:tcW w:w="264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第二课堂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军训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体育锻炼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计算机水平测试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实践教育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444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毕业论文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444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毕业实习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444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全程总计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157.5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97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  <w:tc>
                <w:tcPr>
                  <w:tcW w:w="6284" w:type="dxa"/>
                  <w:gridSpan w:val="1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</w:tbl>
          <w:p w:rsidR="00A46529" w:rsidRDefault="00A46529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</w:tr>
    </w:tbl>
    <w:p w:rsidR="00A46529" w:rsidRDefault="00A46529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</w:p>
    <w:p w:rsidR="00A46529" w:rsidRDefault="00A46529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</w:p>
    <w:p w:rsidR="00A46529" w:rsidRDefault="00A46529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</w:p>
    <w:p w:rsidR="00A46529" w:rsidRDefault="00A46529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</w:p>
    <w:p w:rsidR="00A46529" w:rsidRDefault="00A46529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</w:p>
    <w:p w:rsidR="00A46529" w:rsidRDefault="00A46529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</w:p>
    <w:p w:rsidR="00A46529" w:rsidRDefault="00A46529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</w:p>
    <w:p w:rsidR="00A46529" w:rsidRDefault="00A46529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</w:p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t>大学本科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本科生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经济学院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经济学专业</w:t>
      </w:r>
    </w:p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t>数理经济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培养计划</w:t>
      </w:r>
      <w:r>
        <w:rPr>
          <w:rFonts w:ascii="Verdana" w:hAnsi="Verdana" w:cs="Verdana"/>
          <w:b/>
          <w:color w:val="00108C"/>
          <w:sz w:val="26"/>
          <w:szCs w:val="26"/>
        </w:rPr>
        <w:t>  (2019-9)</w:t>
      </w:r>
    </w:p>
    <w:tbl>
      <w:tblPr>
        <w:tblW w:w="839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A46529">
        <w:trPr>
          <w:tblCellSpacing w:w="15" w:type="dxa"/>
          <w:jc w:val="center"/>
        </w:trPr>
        <w:tc>
          <w:tcPr>
            <w:tcW w:w="8336" w:type="dxa"/>
            <w:vAlign w:val="center"/>
          </w:tcPr>
          <w:tbl>
            <w:tblPr>
              <w:tblW w:w="7881" w:type="dxa"/>
              <w:jc w:val="center"/>
              <w:tblBorders>
                <w:top w:val="single" w:sz="4" w:space="0" w:color="006CB2"/>
                <w:left w:val="single" w:sz="4" w:space="0" w:color="006CB2"/>
                <w:bottom w:val="single" w:sz="4" w:space="0" w:color="006CB2"/>
                <w:right w:val="single" w:sz="4" w:space="0" w:color="006CB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158"/>
              <w:gridCol w:w="480"/>
              <w:gridCol w:w="801"/>
              <w:gridCol w:w="1847"/>
              <w:gridCol w:w="399"/>
              <w:gridCol w:w="248"/>
              <w:gridCol w:w="293"/>
              <w:gridCol w:w="248"/>
              <w:gridCol w:w="248"/>
              <w:gridCol w:w="248"/>
              <w:gridCol w:w="248"/>
              <w:gridCol w:w="248"/>
              <w:gridCol w:w="251"/>
              <w:gridCol w:w="1140"/>
              <w:gridCol w:w="866"/>
            </w:tblGrid>
            <w:tr w:rsidR="00A46529">
              <w:trPr>
                <w:tblHeader/>
                <w:jc w:val="center"/>
              </w:trPr>
              <w:tc>
                <w:tcPr>
                  <w:tcW w:w="796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分类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课程代码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课程名称</w:t>
                  </w:r>
                </w:p>
              </w:tc>
              <w:tc>
                <w:tcPr>
                  <w:tcW w:w="399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</w:p>
              </w:tc>
              <w:tc>
                <w:tcPr>
                  <w:tcW w:w="2032" w:type="dxa"/>
                  <w:gridSpan w:val="8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按学期学分分配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开课院系</w:t>
                  </w:r>
                </w:p>
              </w:tc>
              <w:tc>
                <w:tcPr>
                  <w:tcW w:w="865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</w:tr>
            <w:tr w:rsidR="00A46529">
              <w:trPr>
                <w:tblHeader/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5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通识教育课程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中国近现代史纲要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马克思主义基本原理概论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106001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卫生保健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门诊部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101868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101870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IV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100693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103298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103243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101156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形势与政策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103486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军事理论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保卫处（武装部）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学分在线学习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101941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计算机编程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101327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经济管理中的计算机应用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模块七</w:t>
                  </w:r>
                  <w:proofErr w:type="gramEnd"/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英语模块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IV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通识限定选修课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（经典阅读与历史文化传承）限选课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通识模块二（哲学思辨与伦理规范）限选课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通识模块三（艺术修养与运动健康）限选课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通识模块四（经济分析与数学思维）限选课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通识模块五（社会分析与公民素养）限选课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通识模块六（科技进步与科学精神）限选课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通识模块七（语言与跨文化沟通）限选课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从七个模块中任选五个模块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19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17.5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学科共同课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100419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100481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经济法概论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101314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财务会计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102502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货币银行学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100297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102041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财政学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公共经济与管理学院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7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100317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运筹学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101110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公司金融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管理会计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102336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大数据及其在经济领域的应用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102705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机器学习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102826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财务管理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国际金融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国际贸易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101271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市场营销学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7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专业课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100094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中级微观经济学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概率论与数理统计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博弈论与信息经济学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中级宏观经济学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108402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计量经济学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社会保障学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100107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实验课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100770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资源与环境经济学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101163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行为经济学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外国经济思想史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经济数据分析软件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金融衍生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品理论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与应用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102927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金融计量学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100075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经济学专题研究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100083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中国经济思想史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100625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中国经济分析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100628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《资本论》选读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微观计量经济学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100767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应用时间序列分析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劳动力市场专题研究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应用计量学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个性化培养课程</w:t>
                  </w:r>
                </w:p>
              </w:tc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拔尖型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102862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经济学原理、思想与方法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100982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实变函数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101199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随机过程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统计与管理学院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高级微观经济学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常微分方程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12.5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12.5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卓越型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创业型</w:t>
                  </w:r>
                </w:p>
              </w:tc>
              <w:tc>
                <w:tcPr>
                  <w:tcW w:w="264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12.5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第二课堂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军训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体育锻炼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计算机水平测试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实践教育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444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毕业论文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444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毕业实习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444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全程总计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159.5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97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  <w:tc>
                <w:tcPr>
                  <w:tcW w:w="6284" w:type="dxa"/>
                  <w:gridSpan w:val="1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</w:tbl>
          <w:p w:rsidR="00A46529" w:rsidRDefault="00A46529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</w:tr>
    </w:tbl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A46529"/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t>大学本科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本科生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经济学院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经济学专业</w:t>
      </w:r>
    </w:p>
    <w:p w:rsidR="00A46529" w:rsidRDefault="0049036B">
      <w:pPr>
        <w:pStyle w:val="a3"/>
        <w:widowControl/>
        <w:spacing w:before="0" w:beforeAutospacing="0" w:after="0" w:afterAutospacing="0"/>
        <w:ind w:left="60" w:right="60"/>
        <w:jc w:val="center"/>
        <w:rPr>
          <w:rFonts w:ascii="Verdana" w:hAnsi="Verdana" w:cs="Verdana"/>
          <w:b/>
          <w:color w:val="00108C"/>
          <w:sz w:val="26"/>
          <w:szCs w:val="26"/>
        </w:rPr>
      </w:pPr>
      <w:r>
        <w:rPr>
          <w:rFonts w:ascii="Verdana" w:hAnsi="Verdana" w:cs="Verdana"/>
          <w:b/>
          <w:color w:val="00108C"/>
          <w:sz w:val="26"/>
          <w:szCs w:val="26"/>
        </w:rPr>
        <w:t>数量经济（中外）</w:t>
      </w:r>
      <w:r>
        <w:rPr>
          <w:rFonts w:ascii="Verdana" w:hAnsi="Verdana" w:cs="Verdana"/>
          <w:b/>
          <w:color w:val="00108C"/>
          <w:sz w:val="26"/>
          <w:szCs w:val="26"/>
        </w:rPr>
        <w:t> </w:t>
      </w:r>
      <w:r>
        <w:rPr>
          <w:rFonts w:ascii="Verdana" w:hAnsi="Verdana" w:cs="Verdana"/>
          <w:b/>
          <w:color w:val="00108C"/>
          <w:sz w:val="26"/>
          <w:szCs w:val="26"/>
        </w:rPr>
        <w:t>培养计划</w:t>
      </w:r>
      <w:r>
        <w:rPr>
          <w:rFonts w:ascii="Verdana" w:hAnsi="Verdana" w:cs="Verdana"/>
          <w:b/>
          <w:color w:val="00108C"/>
          <w:sz w:val="26"/>
          <w:szCs w:val="26"/>
        </w:rPr>
        <w:t>  (2019-9)</w:t>
      </w:r>
    </w:p>
    <w:tbl>
      <w:tblPr>
        <w:tblW w:w="839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A46529">
        <w:trPr>
          <w:tblCellSpacing w:w="15" w:type="dxa"/>
          <w:jc w:val="center"/>
        </w:trPr>
        <w:tc>
          <w:tcPr>
            <w:tcW w:w="8336" w:type="dxa"/>
            <w:vAlign w:val="center"/>
          </w:tcPr>
          <w:tbl>
            <w:tblPr>
              <w:tblW w:w="7881" w:type="dxa"/>
              <w:jc w:val="center"/>
              <w:tblBorders>
                <w:top w:val="single" w:sz="4" w:space="0" w:color="006CB2"/>
                <w:left w:val="single" w:sz="4" w:space="0" w:color="006CB2"/>
                <w:bottom w:val="single" w:sz="4" w:space="0" w:color="006CB2"/>
                <w:right w:val="single" w:sz="4" w:space="0" w:color="006CB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158"/>
              <w:gridCol w:w="480"/>
              <w:gridCol w:w="801"/>
              <w:gridCol w:w="1847"/>
              <w:gridCol w:w="399"/>
              <w:gridCol w:w="248"/>
              <w:gridCol w:w="293"/>
              <w:gridCol w:w="248"/>
              <w:gridCol w:w="248"/>
              <w:gridCol w:w="248"/>
              <w:gridCol w:w="248"/>
              <w:gridCol w:w="248"/>
              <w:gridCol w:w="251"/>
              <w:gridCol w:w="1140"/>
              <w:gridCol w:w="866"/>
            </w:tblGrid>
            <w:tr w:rsidR="00A46529">
              <w:trPr>
                <w:tblHeader/>
                <w:jc w:val="center"/>
              </w:trPr>
              <w:tc>
                <w:tcPr>
                  <w:tcW w:w="796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分类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课程代码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课程名称</w:t>
                  </w:r>
                </w:p>
              </w:tc>
              <w:tc>
                <w:tcPr>
                  <w:tcW w:w="399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</w:p>
              </w:tc>
              <w:tc>
                <w:tcPr>
                  <w:tcW w:w="2032" w:type="dxa"/>
                  <w:gridSpan w:val="8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按学期学分分配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开课院系</w:t>
                  </w:r>
                </w:p>
              </w:tc>
              <w:tc>
                <w:tcPr>
                  <w:tcW w:w="865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</w:tr>
            <w:tr w:rsidR="00A46529">
              <w:trPr>
                <w:tblHeader/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847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pStyle w:val="a3"/>
                    <w:widowControl/>
                    <w:jc w:val="center"/>
                  </w:pPr>
                  <w:r>
                    <w:rPr>
                      <w:rFonts w:ascii="宋体" w:hAnsi="宋体" w:cs="宋体" w:hint="eastAsi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5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shd w:val="clear" w:color="auto" w:fill="C7DBFF"/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jc w:val="center"/>
                    <w:rPr>
                      <w:rFonts w:ascii="宋体" w:hAnsi="宋体" w:cs="宋体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通识教育课程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中国近现代史纲要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马克思主义基本原理概论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106001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卫生保健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门诊部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105203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101868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101870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IV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体育教学部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0.5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100693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103298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103243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高等代数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数学分析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101156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形势与政策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103486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军事理论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保卫处（武装部）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学分在线学习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103427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思想道德修养与法律基础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102984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毛泽东思想和中国特色社会主义理论体系概论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马克思主义学院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101941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19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计算机编程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101327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经济管理中的计算机应用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学分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课时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模块七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100522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大学英语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外国语学院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104013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英语口语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外国语学院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100178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大学英语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外国语学院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104014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英语口语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外国语学院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通识限定选修课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一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（经典阅读与历史文化传承）限选课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通识模块二（哲学思辨与伦理规范）限选课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通识模块三（艺术修养与运动健康）限选课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通识模块四（经济分析与数学思维）限选课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通识模块五（社会分析与公民素养）限选课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通识模块六（科技进步与科学精神）限选课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通识模块七（语言与跨文化沟通）限选课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从七个模块中任选五个模块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通识选修课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69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20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18.5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lastRenderedPageBreak/>
                    <w:t>学科共同课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100419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100481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经济法概论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法学院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101314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财务会计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102502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货币银行学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100297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29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102041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财政学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公共经济与管理学院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7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国际金融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100831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国际贸易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101271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市场营销学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100317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运筹学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101110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公司金融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管理会计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102336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大数据及其在经济领域的应用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trHeight w:val="410"/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102705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39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机器学习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信息管理与工程学院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102826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财务管理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会计学院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专业课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101300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100094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政治经济学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II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中级微观经济学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101632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概率论与数理统计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博弈论与信息经济学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101562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中级宏观经济学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108402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计量经济学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社会保障学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100107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49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实验课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100770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资源与环境经济学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100982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实变函数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101163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行为经济学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101280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外国经济思想史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101284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经济数据分析软件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105302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常微分方程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数学学院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100019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外国经济史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100075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经济学专题研究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100083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59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中国经济思想史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100625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中国经济分析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100628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61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《资本论》选读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100752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62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微观计量经济学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101199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63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随机过程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统计与管理学院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101281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64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劳动力市场专题研究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102901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65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大数据经济学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1F3D83"/>
                      <w:kern w:val="0"/>
                      <w:sz w:val="14"/>
                      <w:szCs w:val="14"/>
                      <w:lang w:bidi="ar"/>
                    </w:rPr>
                    <w:t>选修学分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26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个性化培养课程</w:t>
                  </w: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拔尖型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卓越型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必修课</w:t>
                  </w: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102862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66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经济学原理、思想与方法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102927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67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金融计量学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100767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68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应用时间序列分析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101596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69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应用计量学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101595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70 </w:t>
                  </w: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金融衍生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品理论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与应用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√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经济学院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8" w:type="dxa"/>
                  <w:gridSpan w:val="3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创业型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选修课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8" w:type="dxa"/>
                  <w:gridSpan w:val="2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8" w:type="dxa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9.5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 w:val="restart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第二课堂</w:t>
                  </w: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军训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体育锻炼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计算机水平测试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实践教育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796" w:type="dxa"/>
                  <w:gridSpan w:val="3"/>
                  <w:vMerge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A46529">
                  <w:pPr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648" w:type="dxa"/>
                  <w:gridSpan w:val="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学分小计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19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444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毕业论文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444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毕业实习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3444" w:type="dxa"/>
                  <w:gridSpan w:val="5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全程总计</w:t>
                  </w:r>
                </w:p>
              </w:tc>
              <w:tc>
                <w:tcPr>
                  <w:tcW w:w="399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156.5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22</w:t>
                  </w:r>
                </w:p>
              </w:tc>
              <w:tc>
                <w:tcPr>
                  <w:tcW w:w="293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23.5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23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24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17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48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10</w:t>
                  </w:r>
                </w:p>
              </w:tc>
              <w:tc>
                <w:tcPr>
                  <w:tcW w:w="251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14"/>
                      <w:szCs w:val="14"/>
                      <w:lang w:bidi="ar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  <w:tr w:rsidR="00A46529">
              <w:trPr>
                <w:jc w:val="center"/>
              </w:trPr>
              <w:tc>
                <w:tcPr>
                  <w:tcW w:w="1597" w:type="dxa"/>
                  <w:gridSpan w:val="4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备注</w:t>
                  </w:r>
                </w:p>
              </w:tc>
              <w:tc>
                <w:tcPr>
                  <w:tcW w:w="6284" w:type="dxa"/>
                  <w:gridSpan w:val="12"/>
                  <w:tcBorders>
                    <w:top w:val="single" w:sz="4" w:space="0" w:color="006CB2"/>
                    <w:left w:val="single" w:sz="4" w:space="0" w:color="006CB2"/>
                    <w:bottom w:val="single" w:sz="4" w:space="0" w:color="006CB2"/>
                    <w:right w:val="single" w:sz="4" w:space="0" w:color="006CB2"/>
                  </w:tcBorders>
                  <w:tcMar>
                    <w:top w:w="24" w:type="dxa"/>
                    <w:left w:w="0" w:type="dxa"/>
                    <w:bottom w:w="24" w:type="dxa"/>
                    <w:right w:w="0" w:type="dxa"/>
                  </w:tcMar>
                  <w:vAlign w:val="center"/>
                </w:tcPr>
                <w:p w:rsidR="00A46529" w:rsidRDefault="0049036B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4"/>
                      <w:szCs w:val="14"/>
                      <w:lang w:bidi="ar"/>
                    </w:rPr>
                    <w:t> </w:t>
                  </w:r>
                </w:p>
              </w:tc>
            </w:tr>
          </w:tbl>
          <w:p w:rsidR="00A46529" w:rsidRDefault="00A46529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</w:tr>
    </w:tbl>
    <w:p w:rsidR="00A46529" w:rsidRDefault="00A46529"/>
    <w:p w:rsidR="00A46529" w:rsidRDefault="00A46529"/>
    <w:sectPr w:rsidR="00A465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29"/>
    <w:rsid w:val="0049036B"/>
    <w:rsid w:val="00A46529"/>
    <w:rsid w:val="00A511E6"/>
    <w:rsid w:val="017D5818"/>
    <w:rsid w:val="02F26327"/>
    <w:rsid w:val="034B16F3"/>
    <w:rsid w:val="05A71643"/>
    <w:rsid w:val="05AC5233"/>
    <w:rsid w:val="06804F12"/>
    <w:rsid w:val="084470DF"/>
    <w:rsid w:val="0AB234F7"/>
    <w:rsid w:val="0AF15651"/>
    <w:rsid w:val="0B39157E"/>
    <w:rsid w:val="0C715575"/>
    <w:rsid w:val="0CB44FE4"/>
    <w:rsid w:val="0CEF3A5F"/>
    <w:rsid w:val="0EC17423"/>
    <w:rsid w:val="0F6453F4"/>
    <w:rsid w:val="0F8D23E8"/>
    <w:rsid w:val="10A00100"/>
    <w:rsid w:val="12B438D1"/>
    <w:rsid w:val="13DF1183"/>
    <w:rsid w:val="1A932E34"/>
    <w:rsid w:val="1ACE020C"/>
    <w:rsid w:val="1C4B00F4"/>
    <w:rsid w:val="1D0F34FE"/>
    <w:rsid w:val="1DB94E33"/>
    <w:rsid w:val="1E802028"/>
    <w:rsid w:val="1FD648CB"/>
    <w:rsid w:val="226004CB"/>
    <w:rsid w:val="232E3902"/>
    <w:rsid w:val="23750BCE"/>
    <w:rsid w:val="24C10CD0"/>
    <w:rsid w:val="252A2D23"/>
    <w:rsid w:val="258B2FA1"/>
    <w:rsid w:val="26E719C7"/>
    <w:rsid w:val="27ED0D34"/>
    <w:rsid w:val="29EC696C"/>
    <w:rsid w:val="2AB92EA1"/>
    <w:rsid w:val="2B1509BC"/>
    <w:rsid w:val="2B400727"/>
    <w:rsid w:val="2BFF24BA"/>
    <w:rsid w:val="2C3D2412"/>
    <w:rsid w:val="2C7E11D4"/>
    <w:rsid w:val="2D926E41"/>
    <w:rsid w:val="30E31767"/>
    <w:rsid w:val="311A6969"/>
    <w:rsid w:val="318E2AB9"/>
    <w:rsid w:val="33891280"/>
    <w:rsid w:val="34CA4E2F"/>
    <w:rsid w:val="35D657CE"/>
    <w:rsid w:val="38800344"/>
    <w:rsid w:val="39552CCD"/>
    <w:rsid w:val="39D91B3A"/>
    <w:rsid w:val="39DB056B"/>
    <w:rsid w:val="39DC2661"/>
    <w:rsid w:val="3A0D29A4"/>
    <w:rsid w:val="3A611F28"/>
    <w:rsid w:val="3FBA2F6E"/>
    <w:rsid w:val="3FE867B4"/>
    <w:rsid w:val="404F3D10"/>
    <w:rsid w:val="44092D7D"/>
    <w:rsid w:val="44170E5E"/>
    <w:rsid w:val="445B7071"/>
    <w:rsid w:val="453F05D8"/>
    <w:rsid w:val="46246F74"/>
    <w:rsid w:val="47007D1A"/>
    <w:rsid w:val="489E2B45"/>
    <w:rsid w:val="4DCA70C0"/>
    <w:rsid w:val="4ED917C6"/>
    <w:rsid w:val="50426155"/>
    <w:rsid w:val="50755D98"/>
    <w:rsid w:val="53E23CFC"/>
    <w:rsid w:val="54154070"/>
    <w:rsid w:val="55FA0DFB"/>
    <w:rsid w:val="563316C0"/>
    <w:rsid w:val="58684187"/>
    <w:rsid w:val="59603AFE"/>
    <w:rsid w:val="59E22372"/>
    <w:rsid w:val="5A01171A"/>
    <w:rsid w:val="5A1A1294"/>
    <w:rsid w:val="5ACC4A6C"/>
    <w:rsid w:val="5DBB572F"/>
    <w:rsid w:val="5E9B0C92"/>
    <w:rsid w:val="5FA651D7"/>
    <w:rsid w:val="61897621"/>
    <w:rsid w:val="61D82440"/>
    <w:rsid w:val="624D771A"/>
    <w:rsid w:val="625F210C"/>
    <w:rsid w:val="65FA270F"/>
    <w:rsid w:val="66901A77"/>
    <w:rsid w:val="67702136"/>
    <w:rsid w:val="6BDC78E5"/>
    <w:rsid w:val="6F4E1617"/>
    <w:rsid w:val="71DC3D3E"/>
    <w:rsid w:val="736B1D57"/>
    <w:rsid w:val="76253B12"/>
    <w:rsid w:val="766414B8"/>
    <w:rsid w:val="776166F0"/>
    <w:rsid w:val="7804307F"/>
    <w:rsid w:val="79015EDC"/>
    <w:rsid w:val="7A1C232C"/>
    <w:rsid w:val="7FE6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5E965E-62C5-4FDF-A39C-25C64D4F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3671</Words>
  <Characters>20931</Characters>
  <Application>Microsoft Office Word</Application>
  <DocSecurity>0</DocSecurity>
  <Lines>174</Lines>
  <Paragraphs>49</Paragraphs>
  <ScaleCrop>false</ScaleCrop>
  <Company/>
  <LinksUpToDate>false</LinksUpToDate>
  <CharactersWithSpaces>24553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cet-wfx</cp:lastModifiedBy>
  <cp:revision>3</cp:revision>
  <cp:lastPrinted>2019-05-06T01:41:00Z</cp:lastPrinted>
  <dcterms:created xsi:type="dcterms:W3CDTF">2021-09-15T03:21:00Z</dcterms:created>
  <dcterms:modified xsi:type="dcterms:W3CDTF">2021-09-15T03:22:00Z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